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E59F6" w14:textId="66230815" w:rsidR="007045C4" w:rsidRPr="00D02C2E" w:rsidRDefault="00005DAA" w:rsidP="00722BB7">
      <w:pPr>
        <w:tabs>
          <w:tab w:val="num" w:pos="720"/>
        </w:tabs>
        <w:ind w:left="720" w:hanging="360"/>
        <w:rPr>
          <w:rFonts w:ascii="Arial" w:hAnsi="Arial" w:cs="Arial"/>
        </w:rPr>
      </w:pPr>
      <w:r w:rsidRPr="00D02C2E">
        <w:rPr>
          <w:rFonts w:ascii="Arial" w:hAnsi="Arial" w:cs="Arial"/>
          <w:noProof/>
        </w:rPr>
        <w:drawing>
          <wp:anchor distT="0" distB="0" distL="114300" distR="114300" simplePos="0" relativeHeight="251658240" behindDoc="1" locked="0" layoutInCell="1" allowOverlap="1" wp14:anchorId="02114EE5" wp14:editId="1320D794">
            <wp:simplePos x="0" y="0"/>
            <wp:positionH relativeFrom="column">
              <wp:posOffset>1783376</wp:posOffset>
            </wp:positionH>
            <wp:positionV relativeFrom="paragraph">
              <wp:posOffset>0</wp:posOffset>
            </wp:positionV>
            <wp:extent cx="970915" cy="970915"/>
            <wp:effectExtent l="0" t="0" r="0" b="0"/>
            <wp:wrapTight wrapText="bothSides">
              <wp:wrapPolygon edited="0">
                <wp:start x="0" y="0"/>
                <wp:lineTo x="0" y="21190"/>
                <wp:lineTo x="21190" y="21190"/>
                <wp:lineTo x="21190" y="0"/>
                <wp:lineTo x="0" y="0"/>
              </wp:wrapPolygon>
            </wp:wrapTight>
            <wp:docPr id="2" name="Picture 2"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70915" cy="970915"/>
                    </a:xfrm>
                    <a:prstGeom prst="rect">
                      <a:avLst/>
                    </a:prstGeom>
                  </pic:spPr>
                </pic:pic>
              </a:graphicData>
            </a:graphic>
            <wp14:sizeRelH relativeFrom="page">
              <wp14:pctWidth>0</wp14:pctWidth>
            </wp14:sizeRelH>
            <wp14:sizeRelV relativeFrom="page">
              <wp14:pctHeight>0</wp14:pctHeight>
            </wp14:sizeRelV>
          </wp:anchor>
        </w:drawing>
      </w:r>
      <w:r w:rsidRPr="00D02C2E">
        <w:rPr>
          <w:rFonts w:ascii="Arial" w:hAnsi="Arial" w:cs="Arial"/>
          <w:noProof/>
        </w:rPr>
        <w:drawing>
          <wp:anchor distT="0" distB="0" distL="114300" distR="114300" simplePos="0" relativeHeight="251659264" behindDoc="1" locked="0" layoutInCell="1" allowOverlap="1" wp14:anchorId="00D9BE15" wp14:editId="17C5E617">
            <wp:simplePos x="0" y="0"/>
            <wp:positionH relativeFrom="column">
              <wp:posOffset>2805888</wp:posOffset>
            </wp:positionH>
            <wp:positionV relativeFrom="paragraph">
              <wp:posOffset>0</wp:posOffset>
            </wp:positionV>
            <wp:extent cx="971107" cy="971107"/>
            <wp:effectExtent l="0" t="0" r="0" b="0"/>
            <wp:wrapTight wrapText="bothSides">
              <wp:wrapPolygon edited="0">
                <wp:start x="16670" y="1130"/>
                <wp:lineTo x="5933" y="2825"/>
                <wp:lineTo x="1130" y="4238"/>
                <wp:lineTo x="283" y="18647"/>
                <wp:lineTo x="1130" y="20343"/>
                <wp:lineTo x="20060" y="20343"/>
                <wp:lineTo x="20625" y="19778"/>
                <wp:lineTo x="20908" y="6216"/>
                <wp:lineTo x="18082" y="1130"/>
                <wp:lineTo x="16670" y="1130"/>
              </wp:wrapPolygon>
            </wp:wrapTight>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107" cy="971107"/>
                    </a:xfrm>
                    <a:prstGeom prst="rect">
                      <a:avLst/>
                    </a:prstGeom>
                  </pic:spPr>
                </pic:pic>
              </a:graphicData>
            </a:graphic>
            <wp14:sizeRelH relativeFrom="page">
              <wp14:pctWidth>0</wp14:pctWidth>
            </wp14:sizeRelH>
            <wp14:sizeRelV relativeFrom="page">
              <wp14:pctHeight>0</wp14:pctHeight>
            </wp14:sizeRelV>
          </wp:anchor>
        </w:drawing>
      </w:r>
    </w:p>
    <w:p w14:paraId="1644CAE1" w14:textId="1A566505" w:rsidR="007045C4" w:rsidRPr="00D02C2E" w:rsidRDefault="007045C4" w:rsidP="00722BB7">
      <w:pPr>
        <w:tabs>
          <w:tab w:val="num" w:pos="720"/>
        </w:tabs>
        <w:ind w:left="720" w:hanging="360"/>
        <w:rPr>
          <w:rFonts w:ascii="Arial" w:hAnsi="Arial" w:cs="Arial"/>
        </w:rPr>
      </w:pPr>
    </w:p>
    <w:p w14:paraId="5B0C7C3C" w14:textId="7D92A708" w:rsidR="007045C4" w:rsidRPr="00D02C2E" w:rsidRDefault="007045C4" w:rsidP="00722BB7">
      <w:pPr>
        <w:tabs>
          <w:tab w:val="num" w:pos="720"/>
        </w:tabs>
        <w:ind w:left="720" w:hanging="360"/>
        <w:rPr>
          <w:rFonts w:ascii="Arial" w:hAnsi="Arial" w:cs="Arial"/>
        </w:rPr>
      </w:pPr>
    </w:p>
    <w:p w14:paraId="7BE0BD86" w14:textId="77D3BCC1" w:rsidR="00D02C2E" w:rsidRPr="00D02C2E" w:rsidRDefault="00D02C2E" w:rsidP="00722BB7">
      <w:pPr>
        <w:tabs>
          <w:tab w:val="num" w:pos="720"/>
        </w:tabs>
        <w:ind w:left="720" w:hanging="360"/>
        <w:rPr>
          <w:rFonts w:ascii="Arial" w:hAnsi="Arial" w:cs="Arial"/>
        </w:rPr>
      </w:pPr>
    </w:p>
    <w:p w14:paraId="10FD3AB7" w14:textId="5DC24908" w:rsidR="00D02C2E" w:rsidRPr="00D02C2E" w:rsidRDefault="00D02C2E" w:rsidP="00722BB7">
      <w:pPr>
        <w:tabs>
          <w:tab w:val="num" w:pos="720"/>
        </w:tabs>
        <w:ind w:left="720" w:hanging="360"/>
        <w:rPr>
          <w:rFonts w:ascii="Arial" w:hAnsi="Arial" w:cs="Arial"/>
        </w:rPr>
      </w:pPr>
    </w:p>
    <w:p w14:paraId="4DF8E621" w14:textId="77777777" w:rsidR="00D02C2E" w:rsidRDefault="00D02C2E" w:rsidP="00302CFD">
      <w:pPr>
        <w:tabs>
          <w:tab w:val="num" w:pos="720"/>
        </w:tabs>
        <w:rPr>
          <w:rFonts w:ascii="Arial" w:hAnsi="Arial" w:cs="Arial"/>
        </w:rPr>
      </w:pPr>
    </w:p>
    <w:p w14:paraId="79C4C73E" w14:textId="6820D0D8" w:rsidR="00D02C2E" w:rsidRPr="00D02C2E" w:rsidRDefault="00D02C2E" w:rsidP="00D02C2E">
      <w:pPr>
        <w:tabs>
          <w:tab w:val="num" w:pos="720"/>
        </w:tabs>
        <w:jc w:val="center"/>
        <w:rPr>
          <w:rFonts w:ascii="Arial" w:hAnsi="Arial" w:cs="Arial"/>
          <w:b/>
          <w:bCs/>
          <w:sz w:val="28"/>
          <w:szCs w:val="28"/>
        </w:rPr>
      </w:pPr>
      <w:r w:rsidRPr="00D02C2E">
        <w:rPr>
          <w:rFonts w:ascii="Arial" w:hAnsi="Arial" w:cs="Arial"/>
          <w:b/>
          <w:bCs/>
          <w:sz w:val="28"/>
          <w:szCs w:val="28"/>
        </w:rPr>
        <w:t>Bayswater Café Residency</w:t>
      </w:r>
    </w:p>
    <w:p w14:paraId="34B581CD" w14:textId="7700DDEC" w:rsidR="00D02C2E" w:rsidRPr="00D02C2E" w:rsidRDefault="00D02C2E" w:rsidP="00D02C2E">
      <w:pPr>
        <w:tabs>
          <w:tab w:val="num" w:pos="720"/>
        </w:tabs>
        <w:jc w:val="center"/>
        <w:rPr>
          <w:rFonts w:ascii="Arial" w:hAnsi="Arial" w:cs="Arial"/>
          <w:b/>
          <w:bCs/>
          <w:sz w:val="28"/>
          <w:szCs w:val="28"/>
        </w:rPr>
      </w:pPr>
      <w:r w:rsidRPr="00D02C2E">
        <w:rPr>
          <w:rFonts w:ascii="Arial" w:hAnsi="Arial" w:cs="Arial"/>
          <w:b/>
          <w:bCs/>
          <w:sz w:val="28"/>
          <w:szCs w:val="28"/>
        </w:rPr>
        <w:t>Program Guidelines</w:t>
      </w:r>
    </w:p>
    <w:p w14:paraId="37168BE0" w14:textId="67A857FF" w:rsidR="00B51B9A" w:rsidRPr="00A25DC8" w:rsidRDefault="00B51B9A" w:rsidP="00B51B9A">
      <w:pPr>
        <w:pStyle w:val="NormalWeb"/>
        <w:rPr>
          <w:rFonts w:ascii="Arial" w:hAnsi="Arial" w:cs="Arial"/>
          <w:b/>
          <w:bCs/>
        </w:rPr>
      </w:pPr>
      <w:r w:rsidRPr="00A25DC8">
        <w:rPr>
          <w:rFonts w:ascii="Arial" w:hAnsi="Arial" w:cs="Arial"/>
          <w:b/>
          <w:bCs/>
        </w:rPr>
        <w:t xml:space="preserve">The following guidelines are </w:t>
      </w:r>
      <w:r w:rsidR="00932C46" w:rsidRPr="00A25DC8">
        <w:rPr>
          <w:rFonts w:ascii="Arial" w:hAnsi="Arial" w:cs="Arial"/>
          <w:b/>
          <w:bCs/>
        </w:rPr>
        <w:t>flexible and may be adjusted to suit individual needs</w:t>
      </w:r>
      <w:r w:rsidR="00A63F1A" w:rsidRPr="00A25DC8">
        <w:rPr>
          <w:rFonts w:ascii="Arial" w:hAnsi="Arial" w:cs="Arial"/>
          <w:b/>
          <w:bCs/>
        </w:rPr>
        <w:t>.</w:t>
      </w:r>
      <w:r w:rsidR="00A25DC8" w:rsidRPr="00A25DC8">
        <w:rPr>
          <w:rFonts w:ascii="Arial" w:hAnsi="Arial" w:cs="Arial"/>
          <w:b/>
          <w:bCs/>
        </w:rPr>
        <w:t xml:space="preserve"> </w:t>
      </w:r>
      <w:r w:rsidR="00932C46" w:rsidRPr="00A25DC8">
        <w:rPr>
          <w:rFonts w:ascii="Arial" w:hAnsi="Arial" w:cs="Arial"/>
          <w:b/>
          <w:bCs/>
        </w:rPr>
        <w:t>We encourage anyone with questions or concerns</w:t>
      </w:r>
      <w:r w:rsidR="00A63F1A" w:rsidRPr="00A25DC8">
        <w:rPr>
          <w:rFonts w:ascii="Arial" w:hAnsi="Arial" w:cs="Arial"/>
          <w:b/>
          <w:bCs/>
        </w:rPr>
        <w:t xml:space="preserve"> about </w:t>
      </w:r>
      <w:r w:rsidR="00FA498A" w:rsidRPr="00A25DC8">
        <w:rPr>
          <w:rFonts w:ascii="Arial" w:hAnsi="Arial" w:cs="Arial"/>
          <w:b/>
          <w:bCs/>
        </w:rPr>
        <w:t>aspects of the residency</w:t>
      </w:r>
      <w:r w:rsidR="00932C46" w:rsidRPr="00A25DC8">
        <w:rPr>
          <w:rFonts w:ascii="Arial" w:hAnsi="Arial" w:cs="Arial"/>
          <w:b/>
          <w:bCs/>
        </w:rPr>
        <w:t xml:space="preserve"> </w:t>
      </w:r>
      <w:r w:rsidR="00A63F1A" w:rsidRPr="00A25DC8">
        <w:rPr>
          <w:rFonts w:ascii="Arial" w:hAnsi="Arial" w:cs="Arial"/>
          <w:b/>
          <w:bCs/>
        </w:rPr>
        <w:t>to get in touch</w:t>
      </w:r>
      <w:r w:rsidR="00A25DC8" w:rsidRPr="00A25DC8">
        <w:rPr>
          <w:rFonts w:ascii="Arial" w:hAnsi="Arial" w:cs="Arial"/>
          <w:b/>
          <w:bCs/>
        </w:rPr>
        <w:t xml:space="preserve">. </w:t>
      </w:r>
    </w:p>
    <w:p w14:paraId="17E2A110" w14:textId="0ADF6446" w:rsidR="00722BB7" w:rsidRPr="00D02C2E" w:rsidRDefault="003573AD" w:rsidP="007045C4">
      <w:pPr>
        <w:pStyle w:val="NormalWeb"/>
        <w:numPr>
          <w:ilvl w:val="0"/>
          <w:numId w:val="1"/>
        </w:numPr>
        <w:rPr>
          <w:rFonts w:ascii="Arial" w:hAnsi="Arial" w:cs="Arial"/>
        </w:rPr>
      </w:pPr>
      <w:r w:rsidRPr="00D02C2E">
        <w:rPr>
          <w:rFonts w:ascii="Arial" w:hAnsi="Arial" w:cs="Arial"/>
        </w:rPr>
        <w:t xml:space="preserve">Two </w:t>
      </w:r>
      <w:r w:rsidR="00722BB7" w:rsidRPr="00D02C2E">
        <w:rPr>
          <w:rFonts w:ascii="Arial" w:hAnsi="Arial" w:cs="Arial"/>
        </w:rPr>
        <w:t xml:space="preserve">writers </w:t>
      </w:r>
      <w:r w:rsidRPr="00D02C2E">
        <w:rPr>
          <w:rFonts w:ascii="Arial" w:hAnsi="Arial" w:cs="Arial"/>
        </w:rPr>
        <w:t xml:space="preserve">will be selected for </w:t>
      </w:r>
      <w:r w:rsidR="00722BB7" w:rsidRPr="00D02C2E">
        <w:rPr>
          <w:rFonts w:ascii="Arial" w:hAnsi="Arial" w:cs="Arial"/>
        </w:rPr>
        <w:t xml:space="preserve">participation in </w:t>
      </w:r>
      <w:r w:rsidRPr="00D02C2E">
        <w:rPr>
          <w:rFonts w:ascii="Arial" w:hAnsi="Arial" w:cs="Arial"/>
        </w:rPr>
        <w:t xml:space="preserve">the </w:t>
      </w:r>
      <w:r w:rsidR="000D7B51" w:rsidRPr="00D02C2E">
        <w:rPr>
          <w:rFonts w:ascii="Arial" w:hAnsi="Arial" w:cs="Arial"/>
        </w:rPr>
        <w:t xml:space="preserve">café </w:t>
      </w:r>
      <w:r w:rsidRPr="00D02C2E">
        <w:rPr>
          <w:rFonts w:ascii="Arial" w:hAnsi="Arial" w:cs="Arial"/>
        </w:rPr>
        <w:t xml:space="preserve">residency project.  </w:t>
      </w:r>
      <w:r w:rsidR="00722BB7" w:rsidRPr="00D02C2E">
        <w:rPr>
          <w:rFonts w:ascii="Arial" w:hAnsi="Arial" w:cs="Arial"/>
        </w:rPr>
        <w:br/>
      </w:r>
    </w:p>
    <w:p w14:paraId="5F27DC7E" w14:textId="605F78C8" w:rsidR="009B6E1F" w:rsidRDefault="000D7B51" w:rsidP="009B6E1F">
      <w:pPr>
        <w:pStyle w:val="NormalWeb"/>
        <w:numPr>
          <w:ilvl w:val="0"/>
          <w:numId w:val="1"/>
        </w:numPr>
        <w:rPr>
          <w:rFonts w:ascii="Arial" w:hAnsi="Arial" w:cs="Arial"/>
        </w:rPr>
      </w:pPr>
      <w:r w:rsidRPr="00D02C2E">
        <w:rPr>
          <w:rFonts w:ascii="Arial" w:hAnsi="Arial" w:cs="Arial"/>
        </w:rPr>
        <w:t>This program is open to</w:t>
      </w:r>
      <w:r w:rsidR="003573AD" w:rsidRPr="00D02C2E">
        <w:rPr>
          <w:rFonts w:ascii="Arial" w:hAnsi="Arial" w:cs="Arial"/>
        </w:rPr>
        <w:t xml:space="preserve"> people living in Western Australia. Application is particularly encouraged from writers who identify as culturally and linguistically diverse, Aboriginal or Torres Strait Islander, LG</w:t>
      </w:r>
      <w:r w:rsidR="004153D7">
        <w:rPr>
          <w:rFonts w:ascii="Arial" w:hAnsi="Arial" w:cs="Arial"/>
        </w:rPr>
        <w:t>B</w:t>
      </w:r>
      <w:r w:rsidR="003573AD" w:rsidRPr="00D02C2E">
        <w:rPr>
          <w:rFonts w:ascii="Arial" w:hAnsi="Arial" w:cs="Arial"/>
        </w:rPr>
        <w:t>TQIA+, living with disability, or</w:t>
      </w:r>
      <w:r w:rsidR="004C155F">
        <w:rPr>
          <w:rFonts w:ascii="Arial" w:hAnsi="Arial" w:cs="Arial"/>
        </w:rPr>
        <w:t xml:space="preserve"> as being</w:t>
      </w:r>
      <w:r w:rsidR="003573AD" w:rsidRPr="00D02C2E">
        <w:rPr>
          <w:rFonts w:ascii="Arial" w:hAnsi="Arial" w:cs="Arial"/>
        </w:rPr>
        <w:t xml:space="preserve"> from </w:t>
      </w:r>
      <w:r w:rsidR="00C51E02">
        <w:rPr>
          <w:rFonts w:ascii="Arial" w:hAnsi="Arial" w:cs="Arial"/>
        </w:rPr>
        <w:t xml:space="preserve">a </w:t>
      </w:r>
      <w:r w:rsidR="003573AD" w:rsidRPr="00D02C2E">
        <w:rPr>
          <w:rFonts w:ascii="Arial" w:hAnsi="Arial" w:cs="Arial"/>
        </w:rPr>
        <w:t xml:space="preserve">refugee, asylum seeker or migrant background. </w:t>
      </w:r>
      <w:r w:rsidR="00C51E02" w:rsidRPr="00C51E02">
        <w:rPr>
          <w:rFonts w:ascii="Arial" w:hAnsi="Arial" w:cs="Arial"/>
        </w:rPr>
        <w:t>Application is not exclusive to City of Bayswater residents. We accept applications from writers across Perth. </w:t>
      </w:r>
      <w:r w:rsidR="009B6E1F">
        <w:rPr>
          <w:rFonts w:ascii="Arial" w:hAnsi="Arial" w:cs="Arial"/>
        </w:rPr>
        <w:br/>
      </w:r>
    </w:p>
    <w:p w14:paraId="3D62FA74" w14:textId="7B7C1C59" w:rsidR="005C0C09" w:rsidRPr="009B6E1F" w:rsidRDefault="009B6E1F" w:rsidP="009B6E1F">
      <w:pPr>
        <w:pStyle w:val="NormalWeb"/>
        <w:numPr>
          <w:ilvl w:val="0"/>
          <w:numId w:val="1"/>
        </w:numPr>
        <w:rPr>
          <w:rFonts w:ascii="Arial" w:hAnsi="Arial" w:cs="Arial"/>
        </w:rPr>
      </w:pPr>
      <w:r w:rsidRPr="009B6E1F">
        <w:rPr>
          <w:rFonts w:ascii="Arial" w:hAnsi="Arial" w:cs="Arial"/>
        </w:rPr>
        <w:t xml:space="preserve">Application is open to </w:t>
      </w:r>
      <w:r w:rsidR="00C95FC8">
        <w:rPr>
          <w:rFonts w:ascii="Arial" w:hAnsi="Arial" w:cs="Arial"/>
        </w:rPr>
        <w:t>prose and poetry writers</w:t>
      </w:r>
      <w:r w:rsidR="00945D36">
        <w:rPr>
          <w:rFonts w:ascii="Arial" w:hAnsi="Arial" w:cs="Arial"/>
        </w:rPr>
        <w:t xml:space="preserve"> only. </w:t>
      </w:r>
      <w:r w:rsidR="00C95FC8">
        <w:rPr>
          <w:rFonts w:ascii="Arial" w:hAnsi="Arial" w:cs="Arial"/>
        </w:rPr>
        <w:t xml:space="preserve"> </w:t>
      </w:r>
      <w:r w:rsidR="005C0C09" w:rsidRPr="009B6E1F">
        <w:rPr>
          <w:rFonts w:ascii="Arial" w:hAnsi="Arial" w:cs="Arial"/>
        </w:rPr>
        <w:br/>
      </w:r>
    </w:p>
    <w:p w14:paraId="6BA258F4" w14:textId="5AA62B04" w:rsidR="005C0C09" w:rsidRPr="00D02C2E" w:rsidRDefault="005C0C09" w:rsidP="005C0C09">
      <w:pPr>
        <w:pStyle w:val="NormalWeb"/>
        <w:numPr>
          <w:ilvl w:val="0"/>
          <w:numId w:val="1"/>
        </w:numPr>
        <w:rPr>
          <w:rFonts w:ascii="Arial" w:hAnsi="Arial" w:cs="Arial"/>
        </w:rPr>
      </w:pPr>
      <w:r w:rsidRPr="00D02C2E">
        <w:rPr>
          <w:rFonts w:ascii="Arial" w:hAnsi="Arial" w:cs="Arial"/>
        </w:rPr>
        <w:t xml:space="preserve">Successful applicants will be required to carry out their residency at Drip </w:t>
      </w:r>
      <w:r w:rsidR="00945D36">
        <w:rPr>
          <w:rFonts w:ascii="Arial" w:hAnsi="Arial" w:cs="Arial"/>
        </w:rPr>
        <w:t xml:space="preserve">Expresso. </w:t>
      </w:r>
      <w:r w:rsidRPr="00D02C2E">
        <w:rPr>
          <w:rFonts w:ascii="Arial" w:hAnsi="Arial" w:cs="Arial"/>
        </w:rPr>
        <w:t xml:space="preserve">This is a public venue with high </w:t>
      </w:r>
      <w:r w:rsidR="00945D36">
        <w:rPr>
          <w:rFonts w:ascii="Arial" w:hAnsi="Arial" w:cs="Arial"/>
        </w:rPr>
        <w:t xml:space="preserve">foot </w:t>
      </w:r>
      <w:r w:rsidRPr="00D02C2E">
        <w:rPr>
          <w:rFonts w:ascii="Arial" w:hAnsi="Arial" w:cs="Arial"/>
        </w:rPr>
        <w:t xml:space="preserve">traffic, including dine-in and takeaway customers. Ambient noise is to be expected. Applicants must be comfortable working in this environment. </w:t>
      </w:r>
      <w:r w:rsidRPr="00D02C2E">
        <w:rPr>
          <w:rFonts w:ascii="Arial" w:hAnsi="Arial" w:cs="Arial"/>
        </w:rPr>
        <w:br/>
      </w:r>
    </w:p>
    <w:p w14:paraId="6FB612C4" w14:textId="631330BA" w:rsidR="000D7B51" w:rsidRPr="00D02C2E" w:rsidRDefault="005C0C09" w:rsidP="005C0C09">
      <w:pPr>
        <w:pStyle w:val="NormalWeb"/>
        <w:numPr>
          <w:ilvl w:val="0"/>
          <w:numId w:val="1"/>
        </w:numPr>
        <w:rPr>
          <w:rFonts w:ascii="Arial" w:hAnsi="Arial" w:cs="Arial"/>
        </w:rPr>
      </w:pPr>
      <w:r w:rsidRPr="00D02C2E">
        <w:rPr>
          <w:rFonts w:ascii="Arial" w:hAnsi="Arial" w:cs="Arial"/>
        </w:rPr>
        <w:t>A key outcome of this pro</w:t>
      </w:r>
      <w:r w:rsidR="007045C4" w:rsidRPr="00D02C2E">
        <w:rPr>
          <w:rFonts w:ascii="Arial" w:hAnsi="Arial" w:cs="Arial"/>
        </w:rPr>
        <w:t>gram</w:t>
      </w:r>
      <w:r w:rsidRPr="00D02C2E">
        <w:rPr>
          <w:rFonts w:ascii="Arial" w:hAnsi="Arial" w:cs="Arial"/>
        </w:rPr>
        <w:t xml:space="preserve"> is making writers visible to the general public. Successful applicants will be required to display a “writer-in-residence” sign on their desk, as well as some flyers outlining the </w:t>
      </w:r>
      <w:r w:rsidR="007045C4" w:rsidRPr="00D02C2E">
        <w:rPr>
          <w:rFonts w:ascii="Arial" w:hAnsi="Arial" w:cs="Arial"/>
        </w:rPr>
        <w:t>program.</w:t>
      </w:r>
      <w:r w:rsidRPr="00D02C2E">
        <w:rPr>
          <w:rFonts w:ascii="Arial" w:hAnsi="Arial" w:cs="Arial"/>
        </w:rPr>
        <w:t xml:space="preserve"> Applicants must be comfortable with the possibility of interacting with members of the public </w:t>
      </w:r>
      <w:r w:rsidR="007045C4" w:rsidRPr="00D02C2E">
        <w:rPr>
          <w:rFonts w:ascii="Arial" w:hAnsi="Arial" w:cs="Arial"/>
        </w:rPr>
        <w:t>during the residency (</w:t>
      </w:r>
      <w:proofErr w:type="gramStart"/>
      <w:r w:rsidR="007045C4" w:rsidRPr="00D02C2E">
        <w:rPr>
          <w:rFonts w:ascii="Arial" w:hAnsi="Arial" w:cs="Arial"/>
        </w:rPr>
        <w:t>e.g.</w:t>
      </w:r>
      <w:proofErr w:type="gramEnd"/>
      <w:r w:rsidR="007045C4" w:rsidRPr="00D02C2E">
        <w:rPr>
          <w:rFonts w:ascii="Arial" w:hAnsi="Arial" w:cs="Arial"/>
        </w:rPr>
        <w:t xml:space="preserve"> answering questions relevant to their writing, discussing the residency). </w:t>
      </w:r>
      <w:r w:rsidR="000D7B51" w:rsidRPr="00D02C2E">
        <w:rPr>
          <w:rFonts w:ascii="Arial" w:hAnsi="Arial" w:cs="Arial"/>
        </w:rPr>
        <w:br/>
      </w:r>
    </w:p>
    <w:p w14:paraId="57B05298" w14:textId="4A84E0CE" w:rsidR="000D7B51" w:rsidRPr="00D02C2E" w:rsidRDefault="003573AD" w:rsidP="000D7B51">
      <w:pPr>
        <w:pStyle w:val="NormalWeb"/>
        <w:numPr>
          <w:ilvl w:val="0"/>
          <w:numId w:val="1"/>
        </w:numPr>
        <w:rPr>
          <w:rFonts w:ascii="Arial" w:hAnsi="Arial" w:cs="Arial"/>
        </w:rPr>
      </w:pPr>
      <w:r w:rsidRPr="00D02C2E">
        <w:rPr>
          <w:rFonts w:ascii="Arial" w:hAnsi="Arial" w:cs="Arial"/>
        </w:rPr>
        <w:t xml:space="preserve">Successful applicants will receive a dedicated desk at Drip </w:t>
      </w:r>
      <w:r w:rsidR="00945D36">
        <w:rPr>
          <w:rFonts w:ascii="Arial" w:hAnsi="Arial" w:cs="Arial"/>
        </w:rPr>
        <w:t>Expresso</w:t>
      </w:r>
      <w:r w:rsidRPr="00D02C2E">
        <w:rPr>
          <w:rFonts w:ascii="Arial" w:hAnsi="Arial" w:cs="Arial"/>
        </w:rPr>
        <w:t xml:space="preserve"> for a total of 12 days spread out over four to six consecutive weeks</w:t>
      </w:r>
      <w:r w:rsidR="000D7B51" w:rsidRPr="00D02C2E">
        <w:rPr>
          <w:rFonts w:ascii="Arial" w:hAnsi="Arial" w:cs="Arial"/>
        </w:rPr>
        <w:t xml:space="preserve"> between 1 May 2021 and 30 June 2021</w:t>
      </w:r>
      <w:r w:rsidRPr="00D02C2E">
        <w:rPr>
          <w:rFonts w:ascii="Arial" w:hAnsi="Arial" w:cs="Arial"/>
        </w:rPr>
        <w:t xml:space="preserve">. The residency can be carried out at a minimum of two days per week over a six-week period, and a maximum of three days per week over a four-week period. </w:t>
      </w:r>
      <w:r w:rsidR="000D7B51" w:rsidRPr="00D02C2E">
        <w:rPr>
          <w:rFonts w:ascii="Arial" w:hAnsi="Arial" w:cs="Arial"/>
        </w:rPr>
        <w:br/>
      </w:r>
    </w:p>
    <w:p w14:paraId="7CAA2BC2" w14:textId="60A5CD08" w:rsidR="003573AD" w:rsidRPr="00D02C2E" w:rsidRDefault="003573AD" w:rsidP="005C0C09">
      <w:pPr>
        <w:pStyle w:val="NormalWeb"/>
        <w:numPr>
          <w:ilvl w:val="0"/>
          <w:numId w:val="1"/>
        </w:numPr>
        <w:rPr>
          <w:rFonts w:ascii="Arial" w:hAnsi="Arial" w:cs="Arial"/>
        </w:rPr>
      </w:pPr>
      <w:r w:rsidRPr="00D02C2E">
        <w:rPr>
          <w:rFonts w:ascii="Arial" w:hAnsi="Arial" w:cs="Arial"/>
        </w:rPr>
        <w:t xml:space="preserve">Successful applicants are expected to be present at their allocated residency venue for a minimum of five </w:t>
      </w:r>
      <w:r w:rsidR="00D34123">
        <w:rPr>
          <w:rFonts w:ascii="Arial" w:hAnsi="Arial" w:cs="Arial"/>
        </w:rPr>
        <w:t>h</w:t>
      </w:r>
      <w:r w:rsidRPr="00D02C2E">
        <w:rPr>
          <w:rFonts w:ascii="Arial" w:hAnsi="Arial" w:cs="Arial"/>
        </w:rPr>
        <w:t>ours per day, though specific start and finish times are negotiable depending on individual needs</w:t>
      </w:r>
      <w:r w:rsidR="006F36F0">
        <w:rPr>
          <w:rFonts w:ascii="Arial" w:hAnsi="Arial" w:cs="Arial"/>
        </w:rPr>
        <w:t xml:space="preserve">. </w:t>
      </w:r>
      <w:r w:rsidRPr="00D02C2E">
        <w:rPr>
          <w:rFonts w:ascii="Arial" w:hAnsi="Arial" w:cs="Arial"/>
        </w:rPr>
        <w:t xml:space="preserve">Applicants will be required to log their hours and submit them to the Centre for Stories at the end of each residency week. </w:t>
      </w:r>
      <w:r w:rsidR="005C0C09" w:rsidRPr="00D02C2E">
        <w:rPr>
          <w:rFonts w:ascii="Arial" w:hAnsi="Arial" w:cs="Arial"/>
        </w:rPr>
        <w:t xml:space="preserve"> </w:t>
      </w:r>
      <w:r w:rsidR="00722BB7" w:rsidRPr="00D02C2E">
        <w:rPr>
          <w:rFonts w:ascii="Arial" w:hAnsi="Arial" w:cs="Arial"/>
        </w:rPr>
        <w:br/>
      </w:r>
    </w:p>
    <w:p w14:paraId="275DB940" w14:textId="7580E607" w:rsidR="003573AD" w:rsidRPr="00D02C2E" w:rsidRDefault="003573AD" w:rsidP="003573AD">
      <w:pPr>
        <w:pStyle w:val="NormalWeb"/>
        <w:numPr>
          <w:ilvl w:val="0"/>
          <w:numId w:val="1"/>
        </w:numPr>
        <w:rPr>
          <w:rFonts w:ascii="Arial" w:hAnsi="Arial" w:cs="Arial"/>
        </w:rPr>
      </w:pPr>
      <w:r w:rsidRPr="00D02C2E">
        <w:rPr>
          <w:rFonts w:ascii="Arial" w:hAnsi="Arial" w:cs="Arial"/>
        </w:rPr>
        <w:t>Successful applicants consent to being profiled on Centre for Stories and City of Bayswater’s website and social media. This includes, but is not limited to</w:t>
      </w:r>
      <w:r w:rsidR="000D7B51" w:rsidRPr="00D02C2E">
        <w:rPr>
          <w:rFonts w:ascii="Arial" w:hAnsi="Arial" w:cs="Arial"/>
        </w:rPr>
        <w:t>,</w:t>
      </w:r>
      <w:r w:rsidRPr="00D02C2E">
        <w:rPr>
          <w:rFonts w:ascii="Arial" w:hAnsi="Arial" w:cs="Arial"/>
        </w:rPr>
        <w:t xml:space="preserve"> </w:t>
      </w:r>
      <w:r w:rsidRPr="00D02C2E">
        <w:rPr>
          <w:rFonts w:ascii="Arial" w:hAnsi="Arial" w:cs="Arial"/>
        </w:rPr>
        <w:lastRenderedPageBreak/>
        <w:t xml:space="preserve">photographs, excerpts of work, and biographical information. </w:t>
      </w:r>
      <w:r w:rsidR="00722BB7" w:rsidRPr="00D02C2E">
        <w:rPr>
          <w:rFonts w:ascii="Arial" w:hAnsi="Arial" w:cs="Arial"/>
        </w:rPr>
        <w:br/>
      </w:r>
    </w:p>
    <w:p w14:paraId="3BFF5369" w14:textId="395DB20F" w:rsidR="000D7B51" w:rsidRPr="00D02C2E" w:rsidRDefault="003573AD" w:rsidP="000D7B51">
      <w:pPr>
        <w:pStyle w:val="NormalWeb"/>
        <w:numPr>
          <w:ilvl w:val="0"/>
          <w:numId w:val="1"/>
        </w:numPr>
        <w:rPr>
          <w:rFonts w:ascii="Arial" w:hAnsi="Arial" w:cs="Arial"/>
        </w:rPr>
      </w:pPr>
      <w:r w:rsidRPr="00D02C2E">
        <w:rPr>
          <w:rFonts w:ascii="Arial" w:hAnsi="Arial" w:cs="Arial"/>
        </w:rPr>
        <w:t xml:space="preserve">Successful applicants will participate in a public in-conversation event held at </w:t>
      </w:r>
      <w:r w:rsidR="000D7B51" w:rsidRPr="00D02C2E">
        <w:rPr>
          <w:rFonts w:ascii="Arial" w:hAnsi="Arial" w:cs="Arial"/>
        </w:rPr>
        <w:t>Drip</w:t>
      </w:r>
      <w:r w:rsidRPr="00D02C2E">
        <w:rPr>
          <w:rFonts w:ascii="Arial" w:hAnsi="Arial" w:cs="Arial"/>
        </w:rPr>
        <w:t xml:space="preserve"> </w:t>
      </w:r>
      <w:r w:rsidR="009A6A02">
        <w:rPr>
          <w:rFonts w:ascii="Arial" w:hAnsi="Arial" w:cs="Arial"/>
        </w:rPr>
        <w:t>Expresso</w:t>
      </w:r>
      <w:r w:rsidRPr="00D02C2E">
        <w:rPr>
          <w:rFonts w:ascii="Arial" w:hAnsi="Arial" w:cs="Arial"/>
        </w:rPr>
        <w:t xml:space="preserve"> at the end of the </w:t>
      </w:r>
      <w:r w:rsidR="000D7B51" w:rsidRPr="00D02C2E">
        <w:rPr>
          <w:rFonts w:ascii="Arial" w:hAnsi="Arial" w:cs="Arial"/>
        </w:rPr>
        <w:t xml:space="preserve">program. </w:t>
      </w:r>
      <w:r w:rsidR="000D7B51" w:rsidRPr="00D02C2E">
        <w:rPr>
          <w:rFonts w:ascii="Arial" w:hAnsi="Arial" w:cs="Arial"/>
        </w:rPr>
        <w:br/>
      </w:r>
    </w:p>
    <w:p w14:paraId="7BD962BD" w14:textId="5C58D98D" w:rsidR="003573AD" w:rsidRPr="00D02C2E" w:rsidRDefault="00105793" w:rsidP="003573AD">
      <w:pPr>
        <w:pStyle w:val="NormalWeb"/>
        <w:numPr>
          <w:ilvl w:val="0"/>
          <w:numId w:val="1"/>
        </w:numPr>
        <w:rPr>
          <w:rFonts w:ascii="Arial" w:hAnsi="Arial" w:cs="Arial"/>
        </w:rPr>
      </w:pPr>
      <w:r w:rsidRPr="00D02C2E">
        <w:rPr>
          <w:rFonts w:ascii="Arial" w:hAnsi="Arial" w:cs="Arial"/>
        </w:rPr>
        <w:t>Successful a</w:t>
      </w:r>
      <w:r w:rsidR="003573AD" w:rsidRPr="00D02C2E">
        <w:rPr>
          <w:rFonts w:ascii="Arial" w:hAnsi="Arial" w:cs="Arial"/>
        </w:rPr>
        <w:t xml:space="preserve">pplicants are required to work on one or multiple pieces of creative writing during the residency and are not permitted to work on tasks or projects unrelated to their creative writing practice while at their residency. </w:t>
      </w:r>
      <w:r w:rsidRPr="00D02C2E">
        <w:rPr>
          <w:rFonts w:ascii="Arial" w:hAnsi="Arial" w:cs="Arial"/>
        </w:rPr>
        <w:br/>
      </w:r>
    </w:p>
    <w:p w14:paraId="201B1845" w14:textId="1B56DD85" w:rsidR="00036584" w:rsidRDefault="00105793" w:rsidP="00036584">
      <w:pPr>
        <w:pStyle w:val="NormalWeb"/>
        <w:numPr>
          <w:ilvl w:val="0"/>
          <w:numId w:val="1"/>
        </w:numPr>
        <w:rPr>
          <w:rFonts w:ascii="Arial" w:hAnsi="Arial" w:cs="Arial"/>
        </w:rPr>
      </w:pPr>
      <w:r w:rsidRPr="00D02C2E">
        <w:rPr>
          <w:rFonts w:ascii="Arial" w:hAnsi="Arial" w:cs="Arial"/>
        </w:rPr>
        <w:t>Successful applicants</w:t>
      </w:r>
      <w:r w:rsidR="003573AD" w:rsidRPr="00D02C2E">
        <w:rPr>
          <w:rFonts w:ascii="Arial" w:hAnsi="Arial" w:cs="Arial"/>
        </w:rPr>
        <w:t xml:space="preserve"> are required to complete at least once piece of work</w:t>
      </w:r>
      <w:r w:rsidR="00182749">
        <w:rPr>
          <w:rFonts w:ascii="Arial" w:hAnsi="Arial" w:cs="Arial"/>
        </w:rPr>
        <w:t xml:space="preserve"> </w:t>
      </w:r>
      <w:r w:rsidR="003573AD" w:rsidRPr="00D02C2E">
        <w:rPr>
          <w:rFonts w:ascii="Arial" w:hAnsi="Arial" w:cs="Arial"/>
        </w:rPr>
        <w:t>during their residency</w:t>
      </w:r>
      <w:r w:rsidR="00722BB7" w:rsidRPr="00D02C2E">
        <w:rPr>
          <w:rFonts w:ascii="Arial" w:hAnsi="Arial" w:cs="Arial"/>
        </w:rPr>
        <w:t xml:space="preserve"> for publication on Centre for Stories website, or in other Centre for Stories publications. </w:t>
      </w:r>
      <w:r w:rsidR="007045C4" w:rsidRPr="00D02C2E">
        <w:rPr>
          <w:rFonts w:ascii="Arial" w:hAnsi="Arial" w:cs="Arial"/>
        </w:rPr>
        <w:t>This constitutes</w:t>
      </w:r>
      <w:r w:rsidR="00D40471">
        <w:rPr>
          <w:rFonts w:ascii="Arial" w:hAnsi="Arial" w:cs="Arial"/>
        </w:rPr>
        <w:t xml:space="preserve"> approximately </w:t>
      </w:r>
      <w:r w:rsidR="007045C4" w:rsidRPr="00D02C2E">
        <w:rPr>
          <w:rFonts w:ascii="Arial" w:hAnsi="Arial" w:cs="Arial"/>
        </w:rPr>
        <w:t>3000 words for prose</w:t>
      </w:r>
      <w:r w:rsidR="00D40471">
        <w:rPr>
          <w:rFonts w:ascii="Arial" w:hAnsi="Arial" w:cs="Arial"/>
        </w:rPr>
        <w:t xml:space="preserve"> </w:t>
      </w:r>
      <w:r w:rsidR="00302CFD">
        <w:rPr>
          <w:rFonts w:ascii="Arial" w:hAnsi="Arial" w:cs="Arial"/>
        </w:rPr>
        <w:t xml:space="preserve">or </w:t>
      </w:r>
      <w:r w:rsidR="00D40471">
        <w:rPr>
          <w:rFonts w:ascii="Arial" w:hAnsi="Arial" w:cs="Arial"/>
        </w:rPr>
        <w:t>four poems.</w:t>
      </w:r>
      <w:r w:rsidR="006F4B1A">
        <w:rPr>
          <w:rFonts w:ascii="Arial" w:hAnsi="Arial" w:cs="Arial"/>
        </w:rPr>
        <w:t xml:space="preserve"> </w:t>
      </w:r>
      <w:r w:rsidR="00427DBE" w:rsidRPr="006F4B1A">
        <w:rPr>
          <w:rFonts w:ascii="Arial" w:hAnsi="Arial" w:cs="Arial"/>
        </w:rPr>
        <w:t xml:space="preserve">We welcome submissions </w:t>
      </w:r>
      <w:r w:rsidR="00DB61F4" w:rsidRPr="006F4B1A">
        <w:rPr>
          <w:rFonts w:ascii="Arial" w:hAnsi="Arial" w:cs="Arial"/>
        </w:rPr>
        <w:t>from writer</w:t>
      </w:r>
      <w:r w:rsidR="00E232F4" w:rsidRPr="006F4B1A">
        <w:rPr>
          <w:rFonts w:ascii="Arial" w:hAnsi="Arial" w:cs="Arial"/>
        </w:rPr>
        <w:t>s</w:t>
      </w:r>
      <w:r w:rsidR="00DB61F4" w:rsidRPr="006F4B1A">
        <w:rPr>
          <w:rFonts w:ascii="Arial" w:hAnsi="Arial" w:cs="Arial"/>
        </w:rPr>
        <w:t xml:space="preserve"> who </w:t>
      </w:r>
      <w:r w:rsidR="00D01EDF" w:rsidRPr="006F4B1A">
        <w:rPr>
          <w:rFonts w:ascii="Arial" w:hAnsi="Arial" w:cs="Arial"/>
        </w:rPr>
        <w:t>are working on larger pieces of writing, including</w:t>
      </w:r>
      <w:r w:rsidR="006F4B1A">
        <w:rPr>
          <w:rFonts w:ascii="Arial" w:hAnsi="Arial" w:cs="Arial"/>
        </w:rPr>
        <w:t xml:space="preserve"> </w:t>
      </w:r>
      <w:r w:rsidR="00D01EDF" w:rsidRPr="006F4B1A">
        <w:rPr>
          <w:rFonts w:ascii="Arial" w:hAnsi="Arial" w:cs="Arial"/>
        </w:rPr>
        <w:t xml:space="preserve">chapters for publication in anthologies (academic or literary), commissioned pieces of work </w:t>
      </w:r>
      <w:r w:rsidR="00F20ED4">
        <w:rPr>
          <w:rFonts w:ascii="Arial" w:hAnsi="Arial" w:cs="Arial"/>
        </w:rPr>
        <w:t xml:space="preserve">for </w:t>
      </w:r>
      <w:r w:rsidR="00D01EDF" w:rsidRPr="006F4B1A">
        <w:rPr>
          <w:rFonts w:ascii="Arial" w:hAnsi="Arial" w:cs="Arial"/>
        </w:rPr>
        <w:t xml:space="preserve">magazines, </w:t>
      </w:r>
      <w:r w:rsidR="006F4B1A">
        <w:rPr>
          <w:rFonts w:ascii="Arial" w:hAnsi="Arial" w:cs="Arial"/>
        </w:rPr>
        <w:t>and full-length manuscripts. We encourage writers to get in touch prior to application with specific questions regarding expected residency outcomes.</w:t>
      </w:r>
      <w:r w:rsidR="008637FE">
        <w:rPr>
          <w:rFonts w:ascii="Arial" w:hAnsi="Arial" w:cs="Arial"/>
        </w:rPr>
        <w:br/>
      </w:r>
    </w:p>
    <w:p w14:paraId="732AF8D2" w14:textId="5298851A" w:rsidR="008637FE" w:rsidRDefault="007045C4" w:rsidP="008637FE">
      <w:pPr>
        <w:pStyle w:val="NormalWeb"/>
        <w:numPr>
          <w:ilvl w:val="0"/>
          <w:numId w:val="1"/>
        </w:numPr>
        <w:rPr>
          <w:rFonts w:ascii="Arial" w:hAnsi="Arial" w:cs="Arial"/>
        </w:rPr>
      </w:pPr>
      <w:r w:rsidRPr="00036584">
        <w:rPr>
          <w:rFonts w:ascii="Arial" w:hAnsi="Arial" w:cs="Arial"/>
        </w:rPr>
        <w:t>Successful applicant</w:t>
      </w:r>
      <w:r w:rsidR="003573AD" w:rsidRPr="00036584">
        <w:rPr>
          <w:rFonts w:ascii="Arial" w:hAnsi="Arial" w:cs="Arial"/>
        </w:rPr>
        <w:t>s will receive a stipend of $400 for their participation.</w:t>
      </w:r>
      <w:r w:rsidR="00036584" w:rsidRPr="00036584">
        <w:rPr>
          <w:rFonts w:ascii="Arial" w:hAnsi="Arial" w:cs="Arial"/>
        </w:rPr>
        <w:t xml:space="preserve"> </w:t>
      </w:r>
      <w:r w:rsidR="003573AD" w:rsidRPr="00036584">
        <w:rPr>
          <w:rFonts w:ascii="Arial" w:hAnsi="Arial" w:cs="Arial"/>
        </w:rPr>
        <w:t>Payment of the stipend will be made in two part</w:t>
      </w:r>
      <w:r w:rsidR="00722BB7" w:rsidRPr="00036584">
        <w:rPr>
          <w:rFonts w:ascii="Arial" w:hAnsi="Arial" w:cs="Arial"/>
        </w:rPr>
        <w:t>s</w:t>
      </w:r>
      <w:r w:rsidRPr="00036584">
        <w:rPr>
          <w:rFonts w:ascii="Arial" w:hAnsi="Arial" w:cs="Arial"/>
        </w:rPr>
        <w:t xml:space="preserve"> following invoicing from successful applicants.</w:t>
      </w:r>
      <w:r w:rsidR="00722BB7" w:rsidRPr="00036584">
        <w:rPr>
          <w:rFonts w:ascii="Arial" w:hAnsi="Arial" w:cs="Arial"/>
        </w:rPr>
        <w:t xml:space="preserve"> O</w:t>
      </w:r>
      <w:r w:rsidR="003573AD" w:rsidRPr="00036584">
        <w:rPr>
          <w:rFonts w:ascii="Arial" w:hAnsi="Arial" w:cs="Arial"/>
        </w:rPr>
        <w:t xml:space="preserve">ne payment </w:t>
      </w:r>
      <w:r w:rsidRPr="00036584">
        <w:rPr>
          <w:rFonts w:ascii="Arial" w:hAnsi="Arial" w:cs="Arial"/>
        </w:rPr>
        <w:t>will</w:t>
      </w:r>
      <w:r w:rsidR="003573AD" w:rsidRPr="00036584">
        <w:rPr>
          <w:rFonts w:ascii="Arial" w:hAnsi="Arial" w:cs="Arial"/>
        </w:rPr>
        <w:t xml:space="preserve"> be made at completion of the first six days, and one upon completion of the 12 days. </w:t>
      </w:r>
      <w:r w:rsidR="008637FE">
        <w:rPr>
          <w:rFonts w:ascii="Arial" w:hAnsi="Arial" w:cs="Arial"/>
        </w:rPr>
        <w:br/>
      </w:r>
    </w:p>
    <w:p w14:paraId="06300AAF" w14:textId="19B3A159" w:rsidR="008637FE" w:rsidRDefault="003573AD" w:rsidP="008637FE">
      <w:pPr>
        <w:pStyle w:val="NormalWeb"/>
        <w:numPr>
          <w:ilvl w:val="0"/>
          <w:numId w:val="1"/>
        </w:numPr>
        <w:rPr>
          <w:rFonts w:ascii="Arial" w:hAnsi="Arial" w:cs="Arial"/>
        </w:rPr>
      </w:pPr>
      <w:r w:rsidRPr="008637FE">
        <w:rPr>
          <w:rFonts w:ascii="Arial" w:hAnsi="Arial" w:cs="Arial"/>
        </w:rPr>
        <w:t>Please fill out the application form and answer the questions carefully. Do not exceed 100 words per answer. Forward the completed application form via email</w:t>
      </w:r>
      <w:r w:rsidR="00D02C2E" w:rsidRPr="008637FE">
        <w:rPr>
          <w:rFonts w:ascii="Arial" w:hAnsi="Arial" w:cs="Arial"/>
        </w:rPr>
        <w:t xml:space="preserve"> to info@centreforstories.com</w:t>
      </w:r>
      <w:r w:rsidRPr="008637FE">
        <w:rPr>
          <w:rFonts w:ascii="Arial" w:hAnsi="Arial" w:cs="Arial"/>
        </w:rPr>
        <w:t xml:space="preserve"> and include </w:t>
      </w:r>
      <w:r w:rsidR="00164BEB">
        <w:rPr>
          <w:rFonts w:ascii="Arial" w:hAnsi="Arial" w:cs="Arial"/>
        </w:rPr>
        <w:t xml:space="preserve">a sample of your work </w:t>
      </w:r>
      <w:r w:rsidR="00164BEB" w:rsidRPr="00164BEB">
        <w:rPr>
          <w:rFonts w:ascii="Arial" w:hAnsi="Arial" w:cs="Arial"/>
        </w:rPr>
        <w:t>(up to ten A4 pages of writing for prose or eight poems).</w:t>
      </w:r>
      <w:r w:rsidRPr="00164BEB">
        <w:rPr>
          <w:rFonts w:ascii="Arial" w:hAnsi="Arial" w:cs="Arial"/>
        </w:rPr>
        <w:t xml:space="preserve"> </w:t>
      </w:r>
      <w:r w:rsidRPr="008637FE">
        <w:rPr>
          <w:rFonts w:ascii="Arial" w:hAnsi="Arial" w:cs="Arial"/>
        </w:rPr>
        <w:t>The sample of writing must be supplied in PDF or Word Doc form and must use the following naming convention: surname_initial_title.pdf or surname_initial_title.doc</w:t>
      </w:r>
      <w:r w:rsidR="008637FE">
        <w:rPr>
          <w:rFonts w:ascii="Arial" w:hAnsi="Arial" w:cs="Arial"/>
        </w:rPr>
        <w:br/>
      </w:r>
    </w:p>
    <w:p w14:paraId="489B0B25" w14:textId="7F07773C" w:rsidR="008637FE" w:rsidRDefault="008637FE" w:rsidP="008637FE">
      <w:pPr>
        <w:pStyle w:val="NormalWeb"/>
        <w:numPr>
          <w:ilvl w:val="0"/>
          <w:numId w:val="1"/>
        </w:numPr>
        <w:rPr>
          <w:rFonts w:ascii="Arial" w:hAnsi="Arial" w:cs="Arial"/>
        </w:rPr>
      </w:pPr>
      <w:r>
        <w:rPr>
          <w:rFonts w:ascii="Arial" w:hAnsi="Arial" w:cs="Arial"/>
        </w:rPr>
        <w:t xml:space="preserve"> </w:t>
      </w:r>
      <w:r w:rsidR="003573AD" w:rsidRPr="008637FE">
        <w:rPr>
          <w:rFonts w:ascii="Arial" w:hAnsi="Arial" w:cs="Arial"/>
        </w:rPr>
        <w:t xml:space="preserve">Applications open </w:t>
      </w:r>
      <w:r w:rsidR="007045C4" w:rsidRPr="008637FE">
        <w:rPr>
          <w:rFonts w:ascii="Arial" w:hAnsi="Arial" w:cs="Arial"/>
        </w:rPr>
        <w:t>on 5</w:t>
      </w:r>
      <w:r w:rsidR="003573AD" w:rsidRPr="008637FE">
        <w:rPr>
          <w:rFonts w:ascii="Arial" w:hAnsi="Arial" w:cs="Arial"/>
        </w:rPr>
        <w:t xml:space="preserve"> </w:t>
      </w:r>
      <w:r w:rsidR="007045C4" w:rsidRPr="008637FE">
        <w:rPr>
          <w:rFonts w:ascii="Arial" w:hAnsi="Arial" w:cs="Arial"/>
        </w:rPr>
        <w:t>April 2021</w:t>
      </w:r>
      <w:r w:rsidR="003573AD" w:rsidRPr="008637FE">
        <w:rPr>
          <w:rFonts w:ascii="Arial" w:hAnsi="Arial" w:cs="Arial"/>
        </w:rPr>
        <w:t xml:space="preserve"> and close at </w:t>
      </w:r>
      <w:r w:rsidR="007045C4" w:rsidRPr="008637FE">
        <w:rPr>
          <w:rFonts w:ascii="Arial" w:hAnsi="Arial" w:cs="Arial"/>
        </w:rPr>
        <w:t>10</w:t>
      </w:r>
      <w:r w:rsidR="003573AD" w:rsidRPr="008637FE">
        <w:rPr>
          <w:rFonts w:ascii="Arial" w:hAnsi="Arial" w:cs="Arial"/>
        </w:rPr>
        <w:t xml:space="preserve">pm on </w:t>
      </w:r>
      <w:r w:rsidR="007045C4" w:rsidRPr="008637FE">
        <w:rPr>
          <w:rFonts w:ascii="Arial" w:hAnsi="Arial" w:cs="Arial"/>
        </w:rPr>
        <w:t>23</w:t>
      </w:r>
      <w:r w:rsidR="003573AD" w:rsidRPr="008637FE">
        <w:rPr>
          <w:rFonts w:ascii="Arial" w:hAnsi="Arial" w:cs="Arial"/>
        </w:rPr>
        <w:t xml:space="preserve"> </w:t>
      </w:r>
      <w:r w:rsidR="007045C4" w:rsidRPr="008637FE">
        <w:rPr>
          <w:rFonts w:ascii="Arial" w:hAnsi="Arial" w:cs="Arial"/>
        </w:rPr>
        <w:t>April</w:t>
      </w:r>
      <w:r w:rsidR="003573AD" w:rsidRPr="008637FE">
        <w:rPr>
          <w:rFonts w:ascii="Arial" w:hAnsi="Arial" w:cs="Arial"/>
        </w:rPr>
        <w:t xml:space="preserve"> 202</w:t>
      </w:r>
      <w:r w:rsidR="007045C4" w:rsidRPr="008637FE">
        <w:rPr>
          <w:rFonts w:ascii="Arial" w:hAnsi="Arial" w:cs="Arial"/>
        </w:rPr>
        <w:t>1</w:t>
      </w:r>
      <w:r w:rsidR="003573AD" w:rsidRPr="008637FE">
        <w:rPr>
          <w:rFonts w:ascii="Arial" w:hAnsi="Arial" w:cs="Arial"/>
        </w:rPr>
        <w:t xml:space="preserve">. Late applications will not be considered for selection. </w:t>
      </w:r>
      <w:r>
        <w:rPr>
          <w:rFonts w:ascii="Arial" w:hAnsi="Arial" w:cs="Arial"/>
        </w:rPr>
        <w:br/>
      </w:r>
    </w:p>
    <w:p w14:paraId="632C4B72" w14:textId="32823795" w:rsidR="003573AD" w:rsidRPr="008637FE" w:rsidRDefault="003573AD" w:rsidP="008637FE">
      <w:pPr>
        <w:pStyle w:val="NormalWeb"/>
        <w:numPr>
          <w:ilvl w:val="0"/>
          <w:numId w:val="1"/>
        </w:numPr>
        <w:rPr>
          <w:rFonts w:ascii="Arial" w:hAnsi="Arial" w:cs="Arial"/>
        </w:rPr>
      </w:pPr>
      <w:r w:rsidRPr="008637FE">
        <w:rPr>
          <w:rFonts w:ascii="Arial" w:hAnsi="Arial" w:cs="Arial"/>
        </w:rPr>
        <w:t xml:space="preserve">Successful applications will be contacted by email during the week of </w:t>
      </w:r>
      <w:r w:rsidR="007045C4" w:rsidRPr="008637FE">
        <w:rPr>
          <w:rFonts w:ascii="Arial" w:hAnsi="Arial" w:cs="Arial"/>
        </w:rPr>
        <w:t>28</w:t>
      </w:r>
      <w:r w:rsidRPr="008637FE">
        <w:rPr>
          <w:rFonts w:ascii="Arial" w:hAnsi="Arial" w:cs="Arial"/>
        </w:rPr>
        <w:t xml:space="preserve"> </w:t>
      </w:r>
      <w:r w:rsidR="007045C4" w:rsidRPr="008637FE">
        <w:rPr>
          <w:rFonts w:ascii="Arial" w:hAnsi="Arial" w:cs="Arial"/>
        </w:rPr>
        <w:t>April 2021.</w:t>
      </w:r>
      <w:r w:rsidRPr="008637FE">
        <w:rPr>
          <w:rFonts w:ascii="Arial" w:hAnsi="Arial" w:cs="Arial"/>
        </w:rPr>
        <w:t xml:space="preserve"> </w:t>
      </w:r>
    </w:p>
    <w:p w14:paraId="7FECAB59" w14:textId="4E48FA59" w:rsidR="003927C7" w:rsidRPr="00D02C2E" w:rsidRDefault="003927C7">
      <w:pPr>
        <w:rPr>
          <w:rFonts w:ascii="Arial" w:hAnsi="Arial" w:cs="Arial"/>
        </w:rPr>
      </w:pPr>
    </w:p>
    <w:sectPr w:rsidR="003927C7" w:rsidRPr="00D02C2E" w:rsidSect="00C268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24B37"/>
    <w:multiLevelType w:val="hybridMultilevel"/>
    <w:tmpl w:val="94B8D86C"/>
    <w:lvl w:ilvl="0" w:tplc="A76E996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66235"/>
    <w:multiLevelType w:val="multilevel"/>
    <w:tmpl w:val="9DFAE8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7A64E3"/>
    <w:multiLevelType w:val="multilevel"/>
    <w:tmpl w:val="4EC097B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3AD"/>
    <w:rsid w:val="00005DAA"/>
    <w:rsid w:val="00036584"/>
    <w:rsid w:val="000D7B51"/>
    <w:rsid w:val="00105793"/>
    <w:rsid w:val="00164BEB"/>
    <w:rsid w:val="00182749"/>
    <w:rsid w:val="00280AC9"/>
    <w:rsid w:val="00302CFD"/>
    <w:rsid w:val="003573AD"/>
    <w:rsid w:val="003927C7"/>
    <w:rsid w:val="003A147E"/>
    <w:rsid w:val="004153D7"/>
    <w:rsid w:val="00427DBE"/>
    <w:rsid w:val="00461B4D"/>
    <w:rsid w:val="004C155F"/>
    <w:rsid w:val="005C0C09"/>
    <w:rsid w:val="006F36F0"/>
    <w:rsid w:val="006F4B1A"/>
    <w:rsid w:val="007045C4"/>
    <w:rsid w:val="00722BB7"/>
    <w:rsid w:val="008637FE"/>
    <w:rsid w:val="00932C46"/>
    <w:rsid w:val="00945D36"/>
    <w:rsid w:val="009A6A02"/>
    <w:rsid w:val="009B6E1F"/>
    <w:rsid w:val="00A25DC8"/>
    <w:rsid w:val="00A63F1A"/>
    <w:rsid w:val="00B51B9A"/>
    <w:rsid w:val="00C268AA"/>
    <w:rsid w:val="00C51E02"/>
    <w:rsid w:val="00C95FC8"/>
    <w:rsid w:val="00CF7EA0"/>
    <w:rsid w:val="00D01EDF"/>
    <w:rsid w:val="00D02C2E"/>
    <w:rsid w:val="00D34123"/>
    <w:rsid w:val="00D40471"/>
    <w:rsid w:val="00DB61F4"/>
    <w:rsid w:val="00E232F4"/>
    <w:rsid w:val="00EE5ED3"/>
    <w:rsid w:val="00F20ED4"/>
    <w:rsid w:val="00FA4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B72D5"/>
  <w15:chartTrackingRefBased/>
  <w15:docId w15:val="{7F477A30-8056-844E-B995-81B37926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73A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722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095915">
      <w:bodyDiv w:val="1"/>
      <w:marLeft w:val="0"/>
      <w:marRight w:val="0"/>
      <w:marTop w:val="0"/>
      <w:marBottom w:val="0"/>
      <w:divBdr>
        <w:top w:val="none" w:sz="0" w:space="0" w:color="auto"/>
        <w:left w:val="none" w:sz="0" w:space="0" w:color="auto"/>
        <w:bottom w:val="none" w:sz="0" w:space="0" w:color="auto"/>
        <w:right w:val="none" w:sz="0" w:space="0" w:color="auto"/>
      </w:divBdr>
      <w:divsChild>
        <w:div w:id="990329665">
          <w:marLeft w:val="0"/>
          <w:marRight w:val="0"/>
          <w:marTop w:val="0"/>
          <w:marBottom w:val="0"/>
          <w:divBdr>
            <w:top w:val="none" w:sz="0" w:space="0" w:color="auto"/>
            <w:left w:val="none" w:sz="0" w:space="0" w:color="auto"/>
            <w:bottom w:val="none" w:sz="0" w:space="0" w:color="auto"/>
            <w:right w:val="none" w:sz="0" w:space="0" w:color="auto"/>
          </w:divBdr>
          <w:divsChild>
            <w:div w:id="228002067">
              <w:marLeft w:val="0"/>
              <w:marRight w:val="0"/>
              <w:marTop w:val="0"/>
              <w:marBottom w:val="0"/>
              <w:divBdr>
                <w:top w:val="none" w:sz="0" w:space="0" w:color="auto"/>
                <w:left w:val="none" w:sz="0" w:space="0" w:color="auto"/>
                <w:bottom w:val="none" w:sz="0" w:space="0" w:color="auto"/>
                <w:right w:val="none" w:sz="0" w:space="0" w:color="auto"/>
              </w:divBdr>
              <w:divsChild>
                <w:div w:id="16106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12593">
      <w:bodyDiv w:val="1"/>
      <w:marLeft w:val="0"/>
      <w:marRight w:val="0"/>
      <w:marTop w:val="0"/>
      <w:marBottom w:val="0"/>
      <w:divBdr>
        <w:top w:val="none" w:sz="0" w:space="0" w:color="auto"/>
        <w:left w:val="none" w:sz="0" w:space="0" w:color="auto"/>
        <w:bottom w:val="none" w:sz="0" w:space="0" w:color="auto"/>
        <w:right w:val="none" w:sz="0" w:space="0" w:color="auto"/>
      </w:divBdr>
    </w:div>
    <w:div w:id="1676607845">
      <w:bodyDiv w:val="1"/>
      <w:marLeft w:val="0"/>
      <w:marRight w:val="0"/>
      <w:marTop w:val="0"/>
      <w:marBottom w:val="0"/>
      <w:divBdr>
        <w:top w:val="none" w:sz="0" w:space="0" w:color="auto"/>
        <w:left w:val="none" w:sz="0" w:space="0" w:color="auto"/>
        <w:bottom w:val="none" w:sz="0" w:space="0" w:color="auto"/>
        <w:right w:val="none" w:sz="0" w:space="0" w:color="auto"/>
      </w:divBdr>
      <w:divsChild>
        <w:div w:id="1112941296">
          <w:marLeft w:val="0"/>
          <w:marRight w:val="0"/>
          <w:marTop w:val="0"/>
          <w:marBottom w:val="0"/>
          <w:divBdr>
            <w:top w:val="none" w:sz="0" w:space="0" w:color="auto"/>
            <w:left w:val="none" w:sz="0" w:space="0" w:color="auto"/>
            <w:bottom w:val="none" w:sz="0" w:space="0" w:color="auto"/>
            <w:right w:val="none" w:sz="0" w:space="0" w:color="auto"/>
          </w:divBdr>
          <w:divsChild>
            <w:div w:id="1668052915">
              <w:marLeft w:val="0"/>
              <w:marRight w:val="0"/>
              <w:marTop w:val="0"/>
              <w:marBottom w:val="0"/>
              <w:divBdr>
                <w:top w:val="none" w:sz="0" w:space="0" w:color="auto"/>
                <w:left w:val="none" w:sz="0" w:space="0" w:color="auto"/>
                <w:bottom w:val="none" w:sz="0" w:space="0" w:color="auto"/>
                <w:right w:val="none" w:sz="0" w:space="0" w:color="auto"/>
              </w:divBdr>
              <w:divsChild>
                <w:div w:id="15494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38949">
      <w:bodyDiv w:val="1"/>
      <w:marLeft w:val="0"/>
      <w:marRight w:val="0"/>
      <w:marTop w:val="0"/>
      <w:marBottom w:val="0"/>
      <w:divBdr>
        <w:top w:val="none" w:sz="0" w:space="0" w:color="auto"/>
        <w:left w:val="none" w:sz="0" w:space="0" w:color="auto"/>
        <w:bottom w:val="none" w:sz="0" w:space="0" w:color="auto"/>
        <w:right w:val="none" w:sz="0" w:space="0" w:color="auto"/>
      </w:divBdr>
      <w:divsChild>
        <w:div w:id="1995913083">
          <w:marLeft w:val="0"/>
          <w:marRight w:val="0"/>
          <w:marTop w:val="0"/>
          <w:marBottom w:val="0"/>
          <w:divBdr>
            <w:top w:val="none" w:sz="0" w:space="0" w:color="auto"/>
            <w:left w:val="none" w:sz="0" w:space="0" w:color="auto"/>
            <w:bottom w:val="none" w:sz="0" w:space="0" w:color="auto"/>
            <w:right w:val="none" w:sz="0" w:space="0" w:color="auto"/>
          </w:divBdr>
          <w:divsChild>
            <w:div w:id="328993128">
              <w:marLeft w:val="0"/>
              <w:marRight w:val="0"/>
              <w:marTop w:val="0"/>
              <w:marBottom w:val="0"/>
              <w:divBdr>
                <w:top w:val="none" w:sz="0" w:space="0" w:color="auto"/>
                <w:left w:val="none" w:sz="0" w:space="0" w:color="auto"/>
                <w:bottom w:val="none" w:sz="0" w:space="0" w:color="auto"/>
                <w:right w:val="none" w:sz="0" w:space="0" w:color="auto"/>
              </w:divBdr>
              <w:divsChild>
                <w:div w:id="20417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Mancini</dc:creator>
  <cp:keywords/>
  <dc:description/>
  <cp:lastModifiedBy>Claudia Mancini</cp:lastModifiedBy>
  <cp:revision>32</cp:revision>
  <dcterms:created xsi:type="dcterms:W3CDTF">2021-03-24T07:18:00Z</dcterms:created>
  <dcterms:modified xsi:type="dcterms:W3CDTF">2021-04-06T02:47:00Z</dcterms:modified>
</cp:coreProperties>
</file>